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3F" w:rsidRPr="00147699" w:rsidRDefault="00642F57" w:rsidP="00642F57">
      <w:pPr>
        <w:pStyle w:val="Listaszerbekezds"/>
        <w:ind w:left="1080"/>
        <w:rPr>
          <w:b/>
        </w:rPr>
      </w:pPr>
      <w:r w:rsidRPr="00147699">
        <w:rPr>
          <w:b/>
        </w:rPr>
        <w:t>I. Kecskeméti Barackpálinka és Borfesztivál</w:t>
      </w:r>
    </w:p>
    <w:p w:rsidR="00642F57" w:rsidRPr="00147699" w:rsidRDefault="00642F57" w:rsidP="00642F57">
      <w:pPr>
        <w:pStyle w:val="Listaszerbekezds"/>
        <w:ind w:left="1080"/>
        <w:rPr>
          <w:b/>
        </w:rPr>
      </w:pPr>
      <w:r w:rsidRPr="00147699">
        <w:rPr>
          <w:b/>
        </w:rPr>
        <w:t>2016. június 22-26.</w:t>
      </w:r>
    </w:p>
    <w:p w:rsidR="00642F57" w:rsidRPr="00147699" w:rsidRDefault="00642F57" w:rsidP="00642F57">
      <w:pPr>
        <w:pStyle w:val="Listaszerbekezds"/>
        <w:ind w:left="1080"/>
        <w:rPr>
          <w:b/>
        </w:rPr>
      </w:pPr>
    </w:p>
    <w:p w:rsidR="00642F57" w:rsidRPr="00147699" w:rsidRDefault="00B83E34" w:rsidP="00642F57">
      <w:pPr>
        <w:pStyle w:val="Listaszerbekezds"/>
        <w:ind w:left="1080"/>
        <w:rPr>
          <w:b/>
          <w:u w:val="single"/>
        </w:rPr>
      </w:pPr>
      <w:r>
        <w:rPr>
          <w:b/>
          <w:u w:val="single"/>
        </w:rPr>
        <w:t>Pálinka és bor kiállítók:</w:t>
      </w:r>
    </w:p>
    <w:p w:rsidR="00147699" w:rsidRDefault="00147699" w:rsidP="00642F57">
      <w:pPr>
        <w:pStyle w:val="Listaszerbekezds"/>
        <w:ind w:left="1080"/>
      </w:pPr>
    </w:p>
    <w:p w:rsidR="00E17059" w:rsidRPr="00892AB8" w:rsidRDefault="0026715D" w:rsidP="00E17059">
      <w:pPr>
        <w:pStyle w:val="Listaszerbekezds"/>
        <w:ind w:left="1080"/>
        <w:rPr>
          <w:b/>
          <w:color w:val="FF0000"/>
        </w:rPr>
      </w:pPr>
      <w:r w:rsidRPr="00892AB8">
        <w:rPr>
          <w:b/>
        </w:rPr>
        <w:t xml:space="preserve">1 </w:t>
      </w:r>
      <w:r>
        <w:t xml:space="preserve">Kései </w:t>
      </w:r>
      <w:proofErr w:type="spellStart"/>
      <w:r>
        <w:t>Pinc</w:t>
      </w:r>
      <w:r w:rsidR="006919E7">
        <w:t>z</w:t>
      </w:r>
      <w:r>
        <w:t>e</w:t>
      </w:r>
      <w:proofErr w:type="spellEnd"/>
      <w:r>
        <w:t xml:space="preserve">, Tokaj </w:t>
      </w:r>
    </w:p>
    <w:p w:rsidR="00892AB8" w:rsidRDefault="0026715D" w:rsidP="00892AB8">
      <w:pPr>
        <w:pStyle w:val="Listaszerbekezds"/>
        <w:ind w:left="1080"/>
        <w:rPr>
          <w:b/>
          <w:color w:val="0070C0"/>
          <w:sz w:val="16"/>
          <w:szCs w:val="16"/>
        </w:rPr>
      </w:pPr>
      <w:r w:rsidRPr="00892AB8">
        <w:rPr>
          <w:b/>
        </w:rPr>
        <w:t xml:space="preserve">2 </w:t>
      </w:r>
      <w:r w:rsidR="00F17FFA">
        <w:t>Polgár Pincészet</w:t>
      </w:r>
      <w:r>
        <w:t xml:space="preserve">, Villány </w:t>
      </w:r>
    </w:p>
    <w:p w:rsidR="00892AB8" w:rsidRPr="00892AB8" w:rsidRDefault="00E17059" w:rsidP="00892AB8">
      <w:pPr>
        <w:pStyle w:val="Listaszerbekezds"/>
        <w:ind w:left="1080"/>
      </w:pPr>
      <w:r w:rsidRPr="00892AB8">
        <w:rPr>
          <w:b/>
        </w:rPr>
        <w:t>3</w:t>
      </w:r>
      <w:r>
        <w:t xml:space="preserve"> Agárd</w:t>
      </w:r>
      <w:r w:rsidR="00A32D05">
        <w:t>i Pálinkák</w:t>
      </w:r>
    </w:p>
    <w:p w:rsidR="00E17059" w:rsidRDefault="00924081" w:rsidP="00642F57">
      <w:pPr>
        <w:pStyle w:val="Listaszerbekezds"/>
        <w:ind w:left="1080"/>
      </w:pPr>
      <w:r w:rsidRPr="00A62CE1">
        <w:rPr>
          <w:b/>
        </w:rPr>
        <w:t>4-5</w:t>
      </w:r>
      <w:r w:rsidRPr="00A62CE1">
        <w:t xml:space="preserve"> Bács-Kiskun Megye</w:t>
      </w:r>
      <w:r w:rsidR="001B50F4">
        <w:t xml:space="preserve">i Önkormányzat – </w:t>
      </w:r>
      <w:r w:rsidR="00373491">
        <w:t>M</w:t>
      </w:r>
      <w:r w:rsidR="001B50F4">
        <w:t xml:space="preserve">egye </w:t>
      </w:r>
      <w:r w:rsidR="00373491">
        <w:t>Bora</w:t>
      </w:r>
      <w:r w:rsidRPr="00A62CE1">
        <w:t xml:space="preserve"> </w:t>
      </w:r>
      <w:r w:rsidR="008065A3">
        <w:t xml:space="preserve">2016: </w:t>
      </w:r>
      <w:proofErr w:type="spellStart"/>
      <w:r>
        <w:t>Frittmann</w:t>
      </w:r>
      <w:proofErr w:type="spellEnd"/>
      <w:r>
        <w:t xml:space="preserve"> Testvérek Kf</w:t>
      </w:r>
      <w:r w:rsidR="005C3A76">
        <w:t xml:space="preserve">t. </w:t>
      </w:r>
      <w:proofErr w:type="spellStart"/>
      <w:r w:rsidR="005C3A76">
        <w:t>Irsai</w:t>
      </w:r>
      <w:proofErr w:type="spellEnd"/>
      <w:r w:rsidR="005C3A76">
        <w:t xml:space="preserve"> Olivér 2015;</w:t>
      </w:r>
      <w:r>
        <w:t xml:space="preserve"> </w:t>
      </w:r>
      <w:proofErr w:type="spellStart"/>
      <w:r>
        <w:t>Szemerey</w:t>
      </w:r>
      <w:proofErr w:type="spellEnd"/>
      <w:r>
        <w:t xml:space="preserve"> Pin</w:t>
      </w:r>
      <w:r w:rsidR="005C3A76">
        <w:t xml:space="preserve">ce </w:t>
      </w:r>
      <w:proofErr w:type="spellStart"/>
      <w:r w:rsidR="005C3A76">
        <w:t>Zweigelt</w:t>
      </w:r>
      <w:proofErr w:type="spellEnd"/>
      <w:r w:rsidR="005C3A76">
        <w:t xml:space="preserve"> </w:t>
      </w:r>
      <w:proofErr w:type="spellStart"/>
      <w:r w:rsidR="005C3A76">
        <w:t>Rosé</w:t>
      </w:r>
      <w:proofErr w:type="spellEnd"/>
      <w:r w:rsidR="005C3A76">
        <w:t xml:space="preserve"> 2015; </w:t>
      </w:r>
      <w:r>
        <w:t>Kovács Borház Cab</w:t>
      </w:r>
      <w:r w:rsidR="005C3A76">
        <w:t xml:space="preserve">ernet </w:t>
      </w:r>
      <w:proofErr w:type="spellStart"/>
      <w:r w:rsidR="005C3A76">
        <w:t>Sauvignon</w:t>
      </w:r>
      <w:proofErr w:type="spellEnd"/>
      <w:r w:rsidR="005C3A76">
        <w:t xml:space="preserve"> 2012</w:t>
      </w:r>
      <w:r w:rsidR="00481527">
        <w:t xml:space="preserve">; </w:t>
      </w:r>
      <w:proofErr w:type="spellStart"/>
      <w:r>
        <w:t>Kunvin</w:t>
      </w:r>
      <w:proofErr w:type="spellEnd"/>
      <w:r>
        <w:t xml:space="preserve"> Borászati Kft. „</w:t>
      </w:r>
      <w:proofErr w:type="spellStart"/>
      <w:r>
        <w:t>Aureus</w:t>
      </w:r>
      <w:proofErr w:type="spellEnd"/>
      <w:r>
        <w:t>" Ra</w:t>
      </w:r>
      <w:r w:rsidR="007B3A29">
        <w:t>jnai Rizling 2006</w:t>
      </w:r>
    </w:p>
    <w:p w:rsidR="00E17059" w:rsidRDefault="00E17059" w:rsidP="00E17059">
      <w:pPr>
        <w:pStyle w:val="Listaszerbekezds"/>
        <w:ind w:left="1080"/>
      </w:pPr>
      <w:r w:rsidRPr="00A8087F">
        <w:rPr>
          <w:b/>
        </w:rPr>
        <w:t>6</w:t>
      </w:r>
      <w:r>
        <w:t xml:space="preserve"> Eperm</w:t>
      </w:r>
      <w:r w:rsidR="0026715D">
        <w:t xml:space="preserve">ester Pincészet, Tahitótfalu </w:t>
      </w:r>
    </w:p>
    <w:p w:rsidR="00E17059" w:rsidRDefault="00E17059" w:rsidP="00E17059">
      <w:pPr>
        <w:pStyle w:val="Listaszerbekezds"/>
        <w:ind w:left="1080"/>
      </w:pPr>
      <w:r w:rsidRPr="00A8087F">
        <w:rPr>
          <w:b/>
        </w:rPr>
        <w:t xml:space="preserve">7 </w:t>
      </w:r>
      <w:proofErr w:type="spellStart"/>
      <w:r>
        <w:t>Csalló</w:t>
      </w:r>
      <w:proofErr w:type="spellEnd"/>
      <w:r w:rsidR="0026715D">
        <w:t xml:space="preserve"> Pálinka, Veszprém </w:t>
      </w:r>
    </w:p>
    <w:p w:rsidR="00E17059" w:rsidRDefault="00E17059" w:rsidP="00E17059">
      <w:pPr>
        <w:pStyle w:val="Listaszerbekezds"/>
        <w:ind w:left="1080"/>
      </w:pPr>
      <w:r w:rsidRPr="00A8087F">
        <w:rPr>
          <w:b/>
        </w:rPr>
        <w:t>8</w:t>
      </w:r>
      <w:r>
        <w:t xml:space="preserve"> </w:t>
      </w:r>
      <w:proofErr w:type="spellStart"/>
      <w:r>
        <w:t>Skrabski</w:t>
      </w:r>
      <w:proofErr w:type="spellEnd"/>
      <w:r w:rsidR="0026715D">
        <w:t xml:space="preserve"> Borpincészet, Balatonudvari </w:t>
      </w:r>
    </w:p>
    <w:p w:rsidR="00E17059" w:rsidRDefault="00E17059" w:rsidP="00E17059">
      <w:pPr>
        <w:pStyle w:val="Listaszerbekezds"/>
        <w:ind w:left="1080"/>
      </w:pPr>
      <w:r w:rsidRPr="00A8087F">
        <w:rPr>
          <w:b/>
        </w:rPr>
        <w:t>9</w:t>
      </w:r>
      <w:r>
        <w:t xml:space="preserve"> </w:t>
      </w:r>
      <w:proofErr w:type="spellStart"/>
      <w:r>
        <w:t>Kunvi</w:t>
      </w:r>
      <w:r w:rsidR="00F87F9F">
        <w:t>n</w:t>
      </w:r>
      <w:proofErr w:type="spellEnd"/>
      <w:r w:rsidR="00F87F9F">
        <w:t xml:space="preserve"> Borászati Kft.</w:t>
      </w:r>
    </w:p>
    <w:p w:rsidR="00E17059" w:rsidRDefault="00E17059" w:rsidP="00E17059">
      <w:pPr>
        <w:pStyle w:val="Listaszerbekezds"/>
        <w:ind w:left="1080"/>
      </w:pPr>
      <w:r w:rsidRPr="00A8087F">
        <w:rPr>
          <w:b/>
        </w:rPr>
        <w:t>10-11</w:t>
      </w:r>
      <w:r>
        <w:t xml:space="preserve"> </w:t>
      </w:r>
      <w:proofErr w:type="spellStart"/>
      <w:r>
        <w:t>Frittmann</w:t>
      </w:r>
      <w:proofErr w:type="spellEnd"/>
      <w:r w:rsidR="0026715D">
        <w:t xml:space="preserve"> Testvérek Kft., Soltvadkert </w:t>
      </w:r>
    </w:p>
    <w:p w:rsidR="00E17059" w:rsidRDefault="00E17059" w:rsidP="00E17059">
      <w:pPr>
        <w:pStyle w:val="Listaszerbekezds"/>
        <w:spacing w:after="0" w:line="240" w:lineRule="auto"/>
        <w:ind w:left="372" w:firstLine="708"/>
      </w:pPr>
      <w:r w:rsidRPr="00A8087F">
        <w:rPr>
          <w:b/>
        </w:rPr>
        <w:t xml:space="preserve">14 </w:t>
      </w:r>
      <w:r w:rsidR="0026715D">
        <w:t xml:space="preserve">Gedeon Birtok, Izsák </w:t>
      </w:r>
    </w:p>
    <w:p w:rsidR="00A92FA0" w:rsidRPr="00667F19" w:rsidRDefault="00A92FA0" w:rsidP="00A92FA0">
      <w:pPr>
        <w:pStyle w:val="Listaszerbekezds"/>
        <w:ind w:left="1080"/>
      </w:pPr>
      <w:r w:rsidRPr="00667F19">
        <w:rPr>
          <w:b/>
        </w:rPr>
        <w:t>15</w:t>
      </w:r>
      <w:r w:rsidRPr="00667F19">
        <w:t xml:space="preserve"> Polyák Borászat, Kunszállás </w:t>
      </w:r>
    </w:p>
    <w:p w:rsidR="00A92FA0" w:rsidRPr="00667F19" w:rsidRDefault="00A92FA0" w:rsidP="00A92FA0">
      <w:pPr>
        <w:pStyle w:val="Listaszerbekezds"/>
        <w:ind w:left="1080"/>
      </w:pPr>
      <w:r w:rsidRPr="00667F19">
        <w:rPr>
          <w:b/>
        </w:rPr>
        <w:t xml:space="preserve">16 </w:t>
      </w:r>
      <w:r w:rsidRPr="00667F19">
        <w:t xml:space="preserve">Pajor Pálinkafőzde, Budapest </w:t>
      </w:r>
    </w:p>
    <w:p w:rsidR="00C51C06" w:rsidRPr="00CE08F2" w:rsidRDefault="00C51C06" w:rsidP="00C51C06">
      <w:pPr>
        <w:pStyle w:val="Listaszerbekezds"/>
        <w:ind w:left="1080"/>
      </w:pPr>
      <w:r w:rsidRPr="00A8087F">
        <w:rPr>
          <w:b/>
        </w:rPr>
        <w:t>17-18</w:t>
      </w:r>
      <w:r w:rsidRPr="00CE08F2">
        <w:t xml:space="preserve"> </w:t>
      </w:r>
      <w:r w:rsidR="00B3794A">
        <w:t>Magy</w:t>
      </w:r>
      <w:r w:rsidR="002D1269">
        <w:t>a</w:t>
      </w:r>
      <w:r w:rsidR="00CB64C2">
        <w:t>r Történelmi B</w:t>
      </w:r>
      <w:r w:rsidR="00B3794A">
        <w:t xml:space="preserve">orvidékek: </w:t>
      </w:r>
      <w:r w:rsidR="00624AD2" w:rsidRPr="00CE08F2">
        <w:t>szerémségi, baranyai</w:t>
      </w:r>
      <w:r w:rsidR="00B3794A">
        <w:t>, is</w:t>
      </w:r>
      <w:r w:rsidR="00546359">
        <w:t>z</w:t>
      </w:r>
      <w:r w:rsidR="00B3794A">
        <w:t>triai</w:t>
      </w:r>
      <w:r w:rsidR="00624AD2" w:rsidRPr="00CE08F2">
        <w:t xml:space="preserve"> és dalmát borok</w:t>
      </w:r>
    </w:p>
    <w:p w:rsidR="00AE2E4B" w:rsidRDefault="005F3DCB" w:rsidP="00C51C06">
      <w:pPr>
        <w:pStyle w:val="Listaszerbekezds"/>
        <w:ind w:left="1080"/>
      </w:pPr>
      <w:r w:rsidRPr="00A8087F">
        <w:rPr>
          <w:b/>
        </w:rPr>
        <w:t xml:space="preserve">19 </w:t>
      </w:r>
      <w:r>
        <w:t>Szik</w:t>
      </w:r>
      <w:r w:rsidR="0026715D">
        <w:t>bora Borkereskedés, Budapest</w:t>
      </w:r>
    </w:p>
    <w:p w:rsidR="005F3DCB" w:rsidRDefault="005F3DCB" w:rsidP="005F3DCB">
      <w:pPr>
        <w:pStyle w:val="Listaszerbekezds"/>
        <w:ind w:left="1080"/>
      </w:pPr>
      <w:r w:rsidRPr="00A8087F">
        <w:rPr>
          <w:b/>
        </w:rPr>
        <w:t>20</w:t>
      </w:r>
      <w:r w:rsidR="0026715D">
        <w:t xml:space="preserve"> </w:t>
      </w:r>
      <w:r>
        <w:t xml:space="preserve">Tűzkő </w:t>
      </w:r>
      <w:r w:rsidR="009854B7">
        <w:t>Bi</w:t>
      </w:r>
      <w:r>
        <w:t>rtok</w:t>
      </w:r>
      <w:r w:rsidR="00BF3044">
        <w:t>, T</w:t>
      </w:r>
      <w:r w:rsidR="009D1302">
        <w:t xml:space="preserve">olna </w:t>
      </w:r>
      <w:r w:rsidR="0026715D">
        <w:t xml:space="preserve">és </w:t>
      </w:r>
      <w:proofErr w:type="spellStart"/>
      <w:r>
        <w:t>Linbrunn</w:t>
      </w:r>
      <w:proofErr w:type="spellEnd"/>
      <w:r>
        <w:t xml:space="preserve"> Pincészet</w:t>
      </w:r>
      <w:r w:rsidR="00BF3044">
        <w:t>, V</w:t>
      </w:r>
      <w:r w:rsidR="009D1302">
        <w:t>illány</w:t>
      </w:r>
    </w:p>
    <w:p w:rsidR="003A14BD" w:rsidRDefault="005F0B1B" w:rsidP="003A14BD">
      <w:pPr>
        <w:pStyle w:val="Listaszerbekezds"/>
        <w:ind w:left="1080"/>
      </w:pPr>
      <w:r w:rsidRPr="00A8087F">
        <w:rPr>
          <w:b/>
        </w:rPr>
        <w:t>21</w:t>
      </w:r>
      <w:r>
        <w:t xml:space="preserve"> István Borház, Kiskőrös </w:t>
      </w:r>
    </w:p>
    <w:p w:rsidR="003A14BD" w:rsidRDefault="003A14BD" w:rsidP="005F3DCB">
      <w:pPr>
        <w:pStyle w:val="Listaszerbekezds"/>
        <w:ind w:left="1080"/>
      </w:pPr>
      <w:r w:rsidRPr="00A8087F">
        <w:rPr>
          <w:b/>
        </w:rPr>
        <w:t>22</w:t>
      </w:r>
      <w:r w:rsidRPr="003A14BD">
        <w:t xml:space="preserve"> </w:t>
      </w:r>
      <w:proofErr w:type="spellStart"/>
      <w:r w:rsidR="007205C4">
        <w:t>Wilhelmnektár</w:t>
      </w:r>
      <w:proofErr w:type="spellEnd"/>
      <w:r w:rsidR="007205C4">
        <w:t xml:space="preserve"> – MÉZBOR, </w:t>
      </w:r>
      <w:r w:rsidR="005F0B1B">
        <w:t xml:space="preserve">Kecskemét </w:t>
      </w:r>
    </w:p>
    <w:p w:rsidR="003A14BD" w:rsidRDefault="003A14BD" w:rsidP="003A14BD">
      <w:pPr>
        <w:pStyle w:val="Listaszerbekezds"/>
        <w:spacing w:after="0" w:line="240" w:lineRule="auto"/>
        <w:ind w:left="372" w:firstLine="708"/>
      </w:pPr>
      <w:r w:rsidRPr="00A8087F">
        <w:rPr>
          <w:b/>
        </w:rPr>
        <w:t>23-24</w:t>
      </w:r>
      <w:r>
        <w:t xml:space="preserve"> </w:t>
      </w:r>
      <w:r w:rsidR="00817D7A">
        <w:t>Nemzeti Agrár</w:t>
      </w:r>
      <w:r w:rsidR="00C30C68">
        <w:t>gazdasági K</w:t>
      </w:r>
      <w:r w:rsidR="00817D7A">
        <w:t xml:space="preserve">amara - </w:t>
      </w:r>
      <w:r>
        <w:t>Sz</w:t>
      </w:r>
      <w:r w:rsidR="005F0B1B">
        <w:t xml:space="preserve">entpéteri Borpince, Kiskőrös </w:t>
      </w:r>
    </w:p>
    <w:p w:rsidR="003A14BD" w:rsidRDefault="009854B7" w:rsidP="005F3DCB">
      <w:pPr>
        <w:pStyle w:val="Listaszerbekezds"/>
        <w:ind w:left="1080"/>
        <w:rPr>
          <w:rFonts w:eastAsia="Times New Roman" w:cs="Times New Roman"/>
          <w:lang w:eastAsia="hu-HU"/>
        </w:rPr>
      </w:pPr>
      <w:r w:rsidRPr="00A8087F">
        <w:rPr>
          <w:b/>
        </w:rPr>
        <w:t>25-26</w:t>
      </w:r>
      <w:r>
        <w:t xml:space="preserve"> </w:t>
      </w:r>
      <w:proofErr w:type="spellStart"/>
      <w:r w:rsidRPr="00642F57">
        <w:rPr>
          <w:rFonts w:eastAsia="Times New Roman" w:cs="Times New Roman"/>
          <w:lang w:eastAsia="hu-HU"/>
        </w:rPr>
        <w:t>Dobosi-Stier</w:t>
      </w:r>
      <w:proofErr w:type="spellEnd"/>
      <w:r w:rsidRPr="00642F57">
        <w:rPr>
          <w:rFonts w:eastAsia="Times New Roman" w:cs="Times New Roman"/>
          <w:lang w:eastAsia="hu-HU"/>
        </w:rPr>
        <w:t xml:space="preserve"> Borpince</w:t>
      </w:r>
      <w:r w:rsidR="00CA11B0">
        <w:rPr>
          <w:rFonts w:eastAsia="Times New Roman" w:cs="Times New Roman"/>
          <w:lang w:eastAsia="hu-HU"/>
        </w:rPr>
        <w:t xml:space="preserve"> és Fröccsterasz</w:t>
      </w:r>
      <w:r w:rsidR="005F0B1B">
        <w:rPr>
          <w:rFonts w:eastAsia="Times New Roman" w:cs="Times New Roman"/>
          <w:lang w:eastAsia="hu-HU"/>
        </w:rPr>
        <w:t xml:space="preserve">, Badacsony </w:t>
      </w:r>
    </w:p>
    <w:p w:rsidR="009854B7" w:rsidRDefault="009854B7" w:rsidP="009854B7">
      <w:pPr>
        <w:pStyle w:val="Listaszerbekezds"/>
        <w:ind w:left="1080"/>
      </w:pPr>
      <w:r w:rsidRPr="00A8087F">
        <w:rPr>
          <w:rFonts w:eastAsia="Times New Roman" w:cs="Times New Roman"/>
          <w:b/>
          <w:lang w:eastAsia="hu-HU"/>
        </w:rPr>
        <w:t>27-28</w:t>
      </w:r>
      <w:r>
        <w:rPr>
          <w:rFonts w:eastAsia="Times New Roman" w:cs="Times New Roman"/>
          <w:lang w:eastAsia="hu-HU"/>
        </w:rPr>
        <w:t xml:space="preserve"> </w:t>
      </w:r>
      <w:r>
        <w:t xml:space="preserve">Birkás </w:t>
      </w:r>
      <w:r w:rsidR="005F0B1B">
        <w:t>Bor</w:t>
      </w:r>
      <w:r w:rsidR="00140B07">
        <w:t>-</w:t>
      </w:r>
      <w:r w:rsidR="005F0B1B">
        <w:t xml:space="preserve"> és Pálinkaház,</w:t>
      </w:r>
      <w:r w:rsidR="00675CB6">
        <w:t xml:space="preserve"> Izsák</w:t>
      </w:r>
      <w:r w:rsidR="005F0B1B">
        <w:t xml:space="preserve"> </w:t>
      </w:r>
    </w:p>
    <w:p w:rsidR="009854B7" w:rsidRDefault="009854B7" w:rsidP="009854B7">
      <w:pPr>
        <w:pStyle w:val="Listaszerbekezds"/>
        <w:ind w:left="1080"/>
      </w:pPr>
      <w:r w:rsidRPr="00A8087F">
        <w:rPr>
          <w:b/>
        </w:rPr>
        <w:t>29-30</w:t>
      </w:r>
      <w:r>
        <w:t xml:space="preserve"> </w:t>
      </w:r>
      <w:proofErr w:type="spellStart"/>
      <w:r w:rsidR="00B31F87">
        <w:t>Vylyan</w:t>
      </w:r>
      <w:proofErr w:type="spellEnd"/>
      <w:r w:rsidR="00B31F87">
        <w:t xml:space="preserve"> Pincészet, Villány</w:t>
      </w:r>
    </w:p>
    <w:p w:rsidR="009854B7" w:rsidRDefault="005F0B1B" w:rsidP="009854B7">
      <w:pPr>
        <w:pStyle w:val="Listaszerbekezds"/>
        <w:ind w:left="1080"/>
      </w:pPr>
      <w:r w:rsidRPr="00DC3CF2">
        <w:rPr>
          <w:b/>
        </w:rPr>
        <w:t>31-32</w:t>
      </w:r>
      <w:r>
        <w:t xml:space="preserve"> </w:t>
      </w:r>
      <w:r w:rsidR="00A8087F">
        <w:t>Koch Borászat</w:t>
      </w:r>
      <w:r>
        <w:t xml:space="preserve">, Borota </w:t>
      </w:r>
    </w:p>
    <w:p w:rsidR="009854B7" w:rsidRDefault="009854B7" w:rsidP="005F3DCB">
      <w:pPr>
        <w:pStyle w:val="Listaszerbekezds"/>
        <w:ind w:left="1080"/>
      </w:pPr>
      <w:r w:rsidRPr="00DC3CF2">
        <w:rPr>
          <w:b/>
        </w:rPr>
        <w:t>33-34</w:t>
      </w:r>
      <w:r>
        <w:t xml:space="preserve"> </w:t>
      </w:r>
      <w:proofErr w:type="spellStart"/>
      <w:r w:rsidR="005F0B1B">
        <w:t>Gasztro-Köz</w:t>
      </w:r>
      <w:proofErr w:type="spellEnd"/>
      <w:r w:rsidR="005F0B1B">
        <w:t xml:space="preserve"> Kft., Kecskemét </w:t>
      </w:r>
      <w:r>
        <w:t>–</w:t>
      </w:r>
      <w:r w:rsidR="00FB53BE">
        <w:t xml:space="preserve"> </w:t>
      </w:r>
      <w:r w:rsidR="009D6B0A">
        <w:t xml:space="preserve">Laposa Birtok, Badacsonytomaj; </w:t>
      </w:r>
      <w:proofErr w:type="spellStart"/>
      <w:r>
        <w:t>Szeleshát</w:t>
      </w:r>
      <w:proofErr w:type="spellEnd"/>
      <w:r w:rsidR="00FB53BE">
        <w:t xml:space="preserve"> </w:t>
      </w:r>
      <w:r w:rsidR="008B1B21">
        <w:t>Szőlőbirtok</w:t>
      </w:r>
      <w:r w:rsidR="00FB53BE">
        <w:t>, Szekszárd</w:t>
      </w:r>
    </w:p>
    <w:p w:rsidR="005F3DCB" w:rsidRDefault="00F86CFA" w:rsidP="00C51C06">
      <w:pPr>
        <w:pStyle w:val="Listaszerbekezds"/>
        <w:ind w:left="1080"/>
      </w:pPr>
      <w:r w:rsidRPr="00DC3CF2">
        <w:rPr>
          <w:b/>
        </w:rPr>
        <w:t>35-36</w:t>
      </w:r>
      <w:r w:rsidR="00FB1FE1">
        <w:t xml:space="preserve"> Budányi Pincészet – tokaji borok</w:t>
      </w:r>
      <w:bookmarkStart w:id="0" w:name="_GoBack"/>
      <w:bookmarkEnd w:id="0"/>
    </w:p>
    <w:p w:rsidR="00F86CFA" w:rsidRDefault="005F0B1B" w:rsidP="00F86CFA">
      <w:pPr>
        <w:pStyle w:val="Listaszerbekezds"/>
        <w:ind w:left="1080"/>
      </w:pPr>
      <w:r w:rsidRPr="00DC3CF2">
        <w:rPr>
          <w:b/>
        </w:rPr>
        <w:t>37</w:t>
      </w:r>
      <w:r>
        <w:t xml:space="preserve"> Vass Pincészet, Kiskőrös </w:t>
      </w:r>
    </w:p>
    <w:p w:rsidR="00F86CFA" w:rsidRDefault="00F86CFA" w:rsidP="00C51C06">
      <w:pPr>
        <w:pStyle w:val="Listaszerbekezds"/>
        <w:ind w:left="1080"/>
      </w:pPr>
      <w:r w:rsidRPr="00DC3CF2">
        <w:rPr>
          <w:b/>
        </w:rPr>
        <w:t xml:space="preserve">38 </w:t>
      </w:r>
      <w:r>
        <w:t>Ne</w:t>
      </w:r>
      <w:r w:rsidR="00F87F9F">
        <w:t>mzeti Agrár</w:t>
      </w:r>
      <w:r w:rsidR="002216D2">
        <w:t>gazdasági K</w:t>
      </w:r>
      <w:r w:rsidR="00F87F9F">
        <w:t>amara</w:t>
      </w:r>
      <w:r>
        <w:t xml:space="preserve"> - Madarasi Pálinkaház</w:t>
      </w:r>
    </w:p>
    <w:p w:rsidR="00F86CFA" w:rsidRDefault="00F86CFA" w:rsidP="00C51C06">
      <w:pPr>
        <w:pStyle w:val="Listaszerbekezds"/>
        <w:ind w:left="1080"/>
      </w:pPr>
      <w:r w:rsidRPr="00DC3CF2">
        <w:rPr>
          <w:b/>
        </w:rPr>
        <w:t>39</w:t>
      </w:r>
      <w:r w:rsidR="00A862AA" w:rsidRPr="00A862AA">
        <w:t xml:space="preserve"> </w:t>
      </w:r>
      <w:r w:rsidR="00190AD3">
        <w:t>Gregoria</w:t>
      </w:r>
      <w:r w:rsidR="005F0B1B">
        <w:t xml:space="preserve">n </w:t>
      </w:r>
      <w:r w:rsidR="00190AD3">
        <w:t>Borp</w:t>
      </w:r>
      <w:r w:rsidR="005F0B1B">
        <w:t>ince, Badacsony</w:t>
      </w:r>
    </w:p>
    <w:p w:rsidR="00F86CFA" w:rsidRDefault="00F86CFA" w:rsidP="00C51C06">
      <w:pPr>
        <w:pStyle w:val="Listaszerbekezds"/>
        <w:ind w:left="1080"/>
      </w:pPr>
      <w:r w:rsidRPr="00DC3CF2">
        <w:rPr>
          <w:b/>
        </w:rPr>
        <w:t xml:space="preserve">40 </w:t>
      </w:r>
      <w:proofErr w:type="spellStart"/>
      <w:r w:rsidR="005F0B1B">
        <w:t>Tringa</w:t>
      </w:r>
      <w:proofErr w:type="spellEnd"/>
      <w:r w:rsidR="005F0B1B">
        <w:t xml:space="preserve"> </w:t>
      </w:r>
      <w:r w:rsidR="00DC3CF2">
        <w:t>Borpince,</w:t>
      </w:r>
      <w:r w:rsidR="005F0B1B">
        <w:t xml:space="preserve"> Szekszárd </w:t>
      </w:r>
    </w:p>
    <w:p w:rsidR="00A862AA" w:rsidRDefault="00A862AA" w:rsidP="00C51C06">
      <w:pPr>
        <w:pStyle w:val="Listaszerbekezds"/>
        <w:ind w:left="1080"/>
      </w:pPr>
      <w:r w:rsidRPr="00425FD1">
        <w:rPr>
          <w:b/>
        </w:rPr>
        <w:t>41-42</w:t>
      </w:r>
      <w:r>
        <w:t xml:space="preserve"> Ko</w:t>
      </w:r>
      <w:r w:rsidR="005F0B1B">
        <w:t xml:space="preserve">ntyos Borház, Klárafalva </w:t>
      </w:r>
    </w:p>
    <w:p w:rsidR="00A862AA" w:rsidRDefault="00A862AA" w:rsidP="00A862AA">
      <w:pPr>
        <w:pStyle w:val="Listaszerbekezds"/>
        <w:ind w:left="1080"/>
      </w:pPr>
      <w:r w:rsidRPr="00425FD1">
        <w:rPr>
          <w:b/>
        </w:rPr>
        <w:t>43-4</w:t>
      </w:r>
      <w:r w:rsidR="005F0B1B" w:rsidRPr="00425FD1">
        <w:rPr>
          <w:b/>
        </w:rPr>
        <w:t>4</w:t>
      </w:r>
      <w:r w:rsidR="005F0B1B">
        <w:t xml:space="preserve"> Fekete Borpince, Szekszárd </w:t>
      </w:r>
    </w:p>
    <w:p w:rsidR="00BF1242" w:rsidRDefault="00BF1242" w:rsidP="00BF1242">
      <w:pPr>
        <w:pStyle w:val="Listaszerbekezds"/>
        <w:ind w:left="372" w:firstLine="708"/>
      </w:pPr>
      <w:r w:rsidRPr="00425FD1">
        <w:rPr>
          <w:b/>
        </w:rPr>
        <w:t>48-49</w:t>
      </w:r>
      <w:r>
        <w:t xml:space="preserve">  „</w:t>
      </w:r>
      <w:r w:rsidRPr="00285676">
        <w:t>Nagyrédei Szőlők” Borforgalmazó Kft.</w:t>
      </w:r>
      <w:r w:rsidR="005F0B1B">
        <w:t xml:space="preserve"> </w:t>
      </w:r>
    </w:p>
    <w:p w:rsidR="00BF1242" w:rsidRDefault="005F0B1B" w:rsidP="00BF1242">
      <w:pPr>
        <w:pStyle w:val="Listaszerbekezds"/>
        <w:ind w:left="1080"/>
      </w:pPr>
      <w:r w:rsidRPr="00425FD1">
        <w:rPr>
          <w:b/>
        </w:rPr>
        <w:t>50</w:t>
      </w:r>
      <w:r w:rsidR="00665060">
        <w:t xml:space="preserve"> </w:t>
      </w:r>
      <w:proofErr w:type="spellStart"/>
      <w:r w:rsidR="00665060">
        <w:t>Ostorosbor</w:t>
      </w:r>
      <w:proofErr w:type="spellEnd"/>
      <w:r w:rsidR="00665060">
        <w:t xml:space="preserve"> Pincészet</w:t>
      </w:r>
    </w:p>
    <w:p w:rsidR="00BF1242" w:rsidRDefault="00BF1242" w:rsidP="00BF1242">
      <w:pPr>
        <w:pStyle w:val="Listaszerbekezds"/>
        <w:ind w:left="1080"/>
      </w:pPr>
      <w:r w:rsidRPr="00425FD1">
        <w:rPr>
          <w:b/>
        </w:rPr>
        <w:t>51</w:t>
      </w:r>
      <w:r w:rsidR="00C62165">
        <w:t xml:space="preserve"> SK. </w:t>
      </w:r>
      <w:proofErr w:type="spellStart"/>
      <w:r w:rsidR="00C62165">
        <w:t>Drink</w:t>
      </w:r>
      <w:proofErr w:type="spellEnd"/>
      <w:r w:rsidR="006F1410">
        <w:t xml:space="preserve"> Kft.</w:t>
      </w:r>
      <w:r w:rsidR="00C62165">
        <w:t xml:space="preserve">, </w:t>
      </w:r>
      <w:r w:rsidR="001767EF">
        <w:t>Akasztó</w:t>
      </w:r>
    </w:p>
    <w:p w:rsidR="00BF1242" w:rsidRDefault="005F0B1B" w:rsidP="00BF1242">
      <w:pPr>
        <w:pStyle w:val="Listaszerbekezds"/>
        <w:ind w:left="1080"/>
      </w:pPr>
      <w:r w:rsidRPr="00425FD1">
        <w:rPr>
          <w:b/>
        </w:rPr>
        <w:t xml:space="preserve">52 </w:t>
      </w:r>
      <w:proofErr w:type="spellStart"/>
      <w:r>
        <w:t>Hungexvin</w:t>
      </w:r>
      <w:proofErr w:type="spellEnd"/>
      <w:r>
        <w:t xml:space="preserve"> Kft., Villány </w:t>
      </w:r>
    </w:p>
    <w:p w:rsidR="00BF1242" w:rsidRDefault="00BF1242" w:rsidP="00BF1242">
      <w:pPr>
        <w:pStyle w:val="Listaszerbekezds"/>
        <w:ind w:left="1080"/>
      </w:pPr>
      <w:r w:rsidRPr="00425FD1">
        <w:rPr>
          <w:b/>
        </w:rPr>
        <w:t>58</w:t>
      </w:r>
      <w:r w:rsidR="005F0B1B" w:rsidRPr="00425FD1">
        <w:rPr>
          <w:b/>
        </w:rPr>
        <w:t>-59</w:t>
      </w:r>
      <w:r w:rsidR="005F0B1B">
        <w:t xml:space="preserve"> Fáklyás Pince, Kecskemét</w:t>
      </w:r>
    </w:p>
    <w:p w:rsidR="00FA3E97" w:rsidRDefault="00FA3E97" w:rsidP="00BF1242">
      <w:pPr>
        <w:pStyle w:val="Listaszerbekezds"/>
        <w:ind w:left="1080"/>
      </w:pPr>
      <w:r w:rsidRPr="00425FD1">
        <w:rPr>
          <w:b/>
        </w:rPr>
        <w:t>60</w:t>
      </w:r>
      <w:r>
        <w:t xml:space="preserve"> Bock Pincészet, Villány </w:t>
      </w:r>
    </w:p>
    <w:p w:rsidR="007E3C13" w:rsidRDefault="007E3C13" w:rsidP="007E3C13">
      <w:pPr>
        <w:pStyle w:val="Listaszerbekezds"/>
        <w:ind w:left="1080"/>
      </w:pPr>
      <w:r w:rsidRPr="00425FD1">
        <w:rPr>
          <w:b/>
        </w:rPr>
        <w:t>62-63</w:t>
      </w:r>
      <w:r>
        <w:t xml:space="preserve"> </w:t>
      </w:r>
      <w:proofErr w:type="spellStart"/>
      <w:r>
        <w:t>Sendula</w:t>
      </w:r>
      <w:proofErr w:type="spellEnd"/>
      <w:r>
        <w:t xml:space="preserve"> Pálin</w:t>
      </w:r>
      <w:r w:rsidR="005F0B1B">
        <w:t xml:space="preserve">kaház, Kecel </w:t>
      </w:r>
    </w:p>
    <w:p w:rsidR="00CD3062" w:rsidRDefault="00CD3062" w:rsidP="007E3C13">
      <w:pPr>
        <w:pStyle w:val="Listaszerbekezds"/>
        <w:ind w:left="1080"/>
      </w:pPr>
      <w:r w:rsidRPr="00425FD1">
        <w:rPr>
          <w:b/>
        </w:rPr>
        <w:lastRenderedPageBreak/>
        <w:t>64</w:t>
      </w:r>
      <w:r w:rsidRPr="00CD3062">
        <w:t xml:space="preserve"> </w:t>
      </w:r>
      <w:r w:rsidR="005F0B1B">
        <w:t xml:space="preserve">Bősze Pincészet, Ászár </w:t>
      </w:r>
    </w:p>
    <w:p w:rsidR="00CD3062" w:rsidRDefault="00AB3F8D" w:rsidP="00CD3062">
      <w:pPr>
        <w:pStyle w:val="Listaszerbekezds"/>
        <w:spacing w:after="0" w:line="240" w:lineRule="auto"/>
        <w:ind w:left="372" w:firstLine="708"/>
      </w:pPr>
      <w:r w:rsidRPr="00425FD1">
        <w:rPr>
          <w:b/>
        </w:rPr>
        <w:t>65</w:t>
      </w:r>
      <w:r w:rsidR="00A32633">
        <w:rPr>
          <w:b/>
        </w:rPr>
        <w:t xml:space="preserve"> </w:t>
      </w:r>
      <w:r w:rsidR="005F0B1B">
        <w:t xml:space="preserve">Csanádi Szőlőbirtok, </w:t>
      </w:r>
      <w:r w:rsidR="004E5A04">
        <w:t>Császártöltés</w:t>
      </w:r>
    </w:p>
    <w:p w:rsidR="00AB3F8D" w:rsidRPr="00AB3F8D" w:rsidRDefault="00AB3F8D" w:rsidP="00CD3062">
      <w:pPr>
        <w:pStyle w:val="Listaszerbekezds"/>
        <w:spacing w:after="0" w:line="240" w:lineRule="auto"/>
        <w:ind w:left="372" w:firstLine="708"/>
      </w:pPr>
      <w:r w:rsidRPr="00425FD1">
        <w:rPr>
          <w:b/>
        </w:rPr>
        <w:t>66</w:t>
      </w:r>
      <w:r w:rsidRPr="00AB3F8D">
        <w:t xml:space="preserve"> </w:t>
      </w:r>
      <w:proofErr w:type="spellStart"/>
      <w:r w:rsidRPr="00AB3F8D">
        <w:t>Sc</w:t>
      </w:r>
      <w:r w:rsidR="00F07865">
        <w:t>hiszler</w:t>
      </w:r>
      <w:proofErr w:type="spellEnd"/>
      <w:r w:rsidR="00F07865">
        <w:t xml:space="preserve"> Pálinka, Soltvadkert </w:t>
      </w:r>
    </w:p>
    <w:p w:rsidR="00CD3062" w:rsidRPr="00E23E1E" w:rsidRDefault="00CD3062" w:rsidP="007E3C13">
      <w:pPr>
        <w:pStyle w:val="Listaszerbekezds"/>
        <w:ind w:left="1080"/>
      </w:pPr>
      <w:r w:rsidRPr="00E432DA">
        <w:rPr>
          <w:b/>
        </w:rPr>
        <w:t>67-68</w:t>
      </w:r>
      <w:r w:rsidRPr="00E23E1E">
        <w:t xml:space="preserve"> </w:t>
      </w:r>
      <w:r w:rsidRPr="00E23E1E">
        <w:rPr>
          <w:rFonts w:eastAsia="Calibri" w:cs="Times New Roman"/>
        </w:rPr>
        <w:t xml:space="preserve">Sz. T. </w:t>
      </w:r>
      <w:proofErr w:type="spellStart"/>
      <w:r w:rsidRPr="00E23E1E">
        <w:rPr>
          <w:rFonts w:eastAsia="Calibri" w:cs="Times New Roman"/>
        </w:rPr>
        <w:t>Trans</w:t>
      </w:r>
      <w:proofErr w:type="spellEnd"/>
      <w:r w:rsidRPr="00E23E1E">
        <w:rPr>
          <w:rFonts w:eastAsia="Calibri" w:cs="Times New Roman"/>
        </w:rPr>
        <w:t xml:space="preserve"> Kft.</w:t>
      </w:r>
      <w:r w:rsidR="00D35C99" w:rsidRPr="00E23E1E">
        <w:t xml:space="preserve">, Szeged </w:t>
      </w:r>
      <w:r w:rsidR="00C9179F" w:rsidRPr="00E23E1E">
        <w:t>–</w:t>
      </w:r>
      <w:r w:rsidR="00D35C99" w:rsidRPr="00E23E1E">
        <w:t xml:space="preserve"> </w:t>
      </w:r>
      <w:r w:rsidR="009D38E0">
        <w:t>bor és pálinka</w:t>
      </w:r>
      <w:r w:rsidR="00A14F43" w:rsidRPr="00E23E1E">
        <w:t xml:space="preserve">válogatás: Angyal Pincészet, Tokaj; Tornai Pincészet, Somló; Sümegi és Fiai, Baja-Szekszárd; Juhász Testvérek, Eger; </w:t>
      </w:r>
      <w:proofErr w:type="spellStart"/>
      <w:r w:rsidR="00A14F43" w:rsidRPr="00E23E1E">
        <w:t>Look</w:t>
      </w:r>
      <w:proofErr w:type="spellEnd"/>
      <w:r w:rsidR="00A14F43" w:rsidRPr="00E23E1E">
        <w:t xml:space="preserve"> </w:t>
      </w:r>
      <w:proofErr w:type="spellStart"/>
      <w:r w:rsidR="00A14F43" w:rsidRPr="00E23E1E">
        <w:t>Up</w:t>
      </w:r>
      <w:proofErr w:type="spellEnd"/>
      <w:r w:rsidR="00A14F43" w:rsidRPr="00E23E1E">
        <w:t xml:space="preserve"> Pálinka </w:t>
      </w:r>
    </w:p>
    <w:p w:rsidR="002833ED" w:rsidRDefault="002833ED" w:rsidP="007E3C13">
      <w:pPr>
        <w:pStyle w:val="Listaszerbekezds"/>
        <w:ind w:left="1080"/>
      </w:pPr>
      <w:r w:rsidRPr="00425FD1">
        <w:rPr>
          <w:b/>
        </w:rPr>
        <w:t>71</w:t>
      </w:r>
      <w:r w:rsidRPr="002833ED">
        <w:t xml:space="preserve"> </w:t>
      </w:r>
      <w:proofErr w:type="spellStart"/>
      <w:r>
        <w:t>Sinko</w:t>
      </w:r>
      <w:r w:rsidR="005F0B1B">
        <w:t>vicz</w:t>
      </w:r>
      <w:proofErr w:type="spellEnd"/>
      <w:r w:rsidR="005F0B1B">
        <w:t xml:space="preserve"> és Kiss Borászat, Tabdi </w:t>
      </w:r>
    </w:p>
    <w:p w:rsidR="00157A12" w:rsidRDefault="002833ED" w:rsidP="00157A12">
      <w:pPr>
        <w:pStyle w:val="Listaszerbekezds"/>
        <w:ind w:left="1080"/>
      </w:pPr>
      <w:r w:rsidRPr="00425FD1">
        <w:rPr>
          <w:b/>
        </w:rPr>
        <w:t>72</w:t>
      </w:r>
      <w:r w:rsidR="00157A12">
        <w:t xml:space="preserve"> KERN Pincészet, Balatonszőlős és Tarcal-Tokaj</w:t>
      </w:r>
    </w:p>
    <w:p w:rsidR="00CB71C3" w:rsidRDefault="00CB71C3" w:rsidP="00157A12">
      <w:pPr>
        <w:pStyle w:val="Listaszerbekezds"/>
        <w:ind w:left="1080"/>
      </w:pPr>
      <w:r w:rsidRPr="00425FD1">
        <w:rPr>
          <w:b/>
        </w:rPr>
        <w:t>73</w:t>
      </w:r>
      <w:r>
        <w:t xml:space="preserve"> </w:t>
      </w:r>
      <w:proofErr w:type="spellStart"/>
      <w:r w:rsidR="00911BB6" w:rsidRPr="00911BB6">
        <w:rPr>
          <w:bCs/>
        </w:rPr>
        <w:t>Espák</w:t>
      </w:r>
      <w:proofErr w:type="spellEnd"/>
      <w:r w:rsidR="00911BB6" w:rsidRPr="00911BB6">
        <w:rPr>
          <w:bCs/>
        </w:rPr>
        <w:t xml:space="preserve"> Hercegkút, </w:t>
      </w:r>
      <w:proofErr w:type="spellStart"/>
      <w:r w:rsidR="00911BB6" w:rsidRPr="00911BB6">
        <w:rPr>
          <w:bCs/>
        </w:rPr>
        <w:t>Naár</w:t>
      </w:r>
      <w:proofErr w:type="spellEnd"/>
      <w:r w:rsidR="00911BB6" w:rsidRPr="00911BB6">
        <w:rPr>
          <w:bCs/>
        </w:rPr>
        <w:t xml:space="preserve"> Családi Pincészet, Hercegkút</w:t>
      </w:r>
      <w:r w:rsidR="00445D40">
        <w:rPr>
          <w:b/>
          <w:bCs/>
          <w:u w:val="single"/>
        </w:rPr>
        <w:t xml:space="preserve"> </w:t>
      </w:r>
    </w:p>
    <w:p w:rsidR="00836A20" w:rsidRDefault="00836A20" w:rsidP="007E3C13">
      <w:pPr>
        <w:pStyle w:val="Listaszerbekezds"/>
        <w:ind w:left="1080"/>
      </w:pPr>
      <w:r w:rsidRPr="0025057C">
        <w:rPr>
          <w:b/>
        </w:rPr>
        <w:t>80</w:t>
      </w:r>
      <w:r>
        <w:t xml:space="preserve"> </w:t>
      </w:r>
      <w:proofErr w:type="spellStart"/>
      <w:r w:rsidR="0016016B">
        <w:t>Wine</w:t>
      </w:r>
      <w:proofErr w:type="spellEnd"/>
      <w:r w:rsidR="0016016B">
        <w:t xml:space="preserve"> Center Vendéglátó Kft.</w:t>
      </w:r>
      <w:r w:rsidR="00157FD1">
        <w:t>, Kecskemét</w:t>
      </w:r>
      <w:r w:rsidR="005F0B1B">
        <w:t xml:space="preserve"> </w:t>
      </w:r>
      <w:r w:rsidR="00157FD1">
        <w:t xml:space="preserve">– </w:t>
      </w:r>
      <w:proofErr w:type="spellStart"/>
      <w:r w:rsidR="00157FD1">
        <w:t>Sau</w:t>
      </w:r>
      <w:r w:rsidR="00E432DA">
        <w:t>ska</w:t>
      </w:r>
      <w:proofErr w:type="spellEnd"/>
      <w:r w:rsidR="00E432DA">
        <w:t xml:space="preserve"> Pincészet, Villány-Tokaj; </w:t>
      </w:r>
      <w:r w:rsidR="00157FD1">
        <w:t>Pannonhalmi Apátság</w:t>
      </w:r>
    </w:p>
    <w:p w:rsidR="00A25259" w:rsidRPr="0010049B" w:rsidRDefault="00A25259" w:rsidP="007E3C13">
      <w:pPr>
        <w:pStyle w:val="Listaszerbekezds"/>
        <w:ind w:left="1080"/>
      </w:pPr>
      <w:r w:rsidRPr="0010049B">
        <w:rPr>
          <w:b/>
        </w:rPr>
        <w:t>82</w:t>
      </w:r>
      <w:r w:rsidRPr="0010049B">
        <w:t xml:space="preserve"> </w:t>
      </w:r>
      <w:proofErr w:type="spellStart"/>
      <w:r w:rsidRPr="0010049B">
        <w:t>Gusto</w:t>
      </w:r>
      <w:proofErr w:type="spellEnd"/>
      <w:r w:rsidR="002140D7" w:rsidRPr="0010049B">
        <w:t xml:space="preserve"> Pálinka, Lajosmizse </w:t>
      </w:r>
    </w:p>
    <w:p w:rsidR="000F4402" w:rsidRPr="0010049B" w:rsidRDefault="002140D7" w:rsidP="007E3C13">
      <w:pPr>
        <w:pStyle w:val="Listaszerbekezds"/>
        <w:ind w:left="1080"/>
      </w:pPr>
      <w:r w:rsidRPr="0010049B">
        <w:rPr>
          <w:b/>
        </w:rPr>
        <w:t>85</w:t>
      </w:r>
      <w:r w:rsidRPr="0010049B">
        <w:t xml:space="preserve"> Borzsúr Ház Kft. Budapest</w:t>
      </w:r>
      <w:r w:rsidR="000F4402" w:rsidRPr="0010049B">
        <w:t xml:space="preserve"> - </w:t>
      </w:r>
      <w:proofErr w:type="spellStart"/>
      <w:r w:rsidR="0082507D" w:rsidRPr="0010049B">
        <w:t>Mokos</w:t>
      </w:r>
      <w:proofErr w:type="spellEnd"/>
      <w:r w:rsidR="0082507D" w:rsidRPr="0010049B">
        <w:t xml:space="preserve"> Pincészet, Palkonya</w:t>
      </w:r>
    </w:p>
    <w:p w:rsidR="00417377" w:rsidRPr="00147699" w:rsidRDefault="00417377" w:rsidP="007E3C13">
      <w:pPr>
        <w:pStyle w:val="Listaszerbekezds"/>
        <w:ind w:left="1080"/>
      </w:pPr>
      <w:r w:rsidRPr="00147699">
        <w:rPr>
          <w:b/>
        </w:rPr>
        <w:t>86</w:t>
      </w:r>
      <w:r w:rsidR="00B93FB8" w:rsidRPr="00147699">
        <w:rPr>
          <w:b/>
        </w:rPr>
        <w:t xml:space="preserve"> </w:t>
      </w:r>
      <w:r w:rsidR="00147699" w:rsidRPr="00147699">
        <w:t>Soma Borpince, Szentantalfa</w:t>
      </w:r>
    </w:p>
    <w:p w:rsidR="0057139F" w:rsidRDefault="0057139F" w:rsidP="007E3C13">
      <w:pPr>
        <w:pStyle w:val="Listaszerbekezds"/>
        <w:ind w:left="1080"/>
      </w:pPr>
    </w:p>
    <w:p w:rsidR="00147699" w:rsidRPr="00147699" w:rsidRDefault="00147699" w:rsidP="007E3C13">
      <w:pPr>
        <w:pStyle w:val="Listaszerbekezds"/>
        <w:ind w:left="1080"/>
        <w:rPr>
          <w:b/>
          <w:u w:val="single"/>
        </w:rPr>
      </w:pPr>
      <w:r w:rsidRPr="00147699">
        <w:rPr>
          <w:b/>
          <w:u w:val="single"/>
        </w:rPr>
        <w:t>Koktélok:</w:t>
      </w:r>
    </w:p>
    <w:p w:rsidR="00147699" w:rsidRDefault="00147699" w:rsidP="00147699">
      <w:pPr>
        <w:pStyle w:val="Listaszerbekezds"/>
        <w:ind w:left="1080"/>
      </w:pPr>
      <w:r w:rsidRPr="0025057C">
        <w:rPr>
          <w:b/>
        </w:rPr>
        <w:t>83-84</w:t>
      </w:r>
      <w:r w:rsidR="00824E6B">
        <w:t xml:space="preserve"> </w:t>
      </w:r>
      <w:proofErr w:type="spellStart"/>
      <w:r w:rsidR="00824E6B">
        <w:t>SalsaCoctail</w:t>
      </w:r>
      <w:r w:rsidR="00FD229A">
        <w:t>Bar</w:t>
      </w:r>
      <w:r w:rsidR="00824E6B">
        <w:t>Party</w:t>
      </w:r>
      <w:proofErr w:type="spellEnd"/>
      <w:r>
        <w:t>,</w:t>
      </w:r>
      <w:r w:rsidR="00FD229A">
        <w:t xml:space="preserve"> </w:t>
      </w:r>
      <w:r>
        <w:t>Kecskemét</w:t>
      </w:r>
    </w:p>
    <w:p w:rsidR="00147699" w:rsidRPr="0025057C" w:rsidRDefault="00147699" w:rsidP="00147699">
      <w:pPr>
        <w:pStyle w:val="Listaszerbekezds"/>
        <w:ind w:left="1080"/>
      </w:pPr>
      <w:r w:rsidRPr="0025057C">
        <w:rPr>
          <w:b/>
        </w:rPr>
        <w:t>74</w:t>
      </w:r>
      <w:r w:rsidR="00BB65DD">
        <w:t xml:space="preserve"> </w:t>
      </w:r>
      <w:proofErr w:type="spellStart"/>
      <w:r w:rsidR="00BB65DD">
        <w:t>Wip</w:t>
      </w:r>
      <w:r w:rsidR="00FD229A">
        <w:t>Bar</w:t>
      </w:r>
      <w:proofErr w:type="spellEnd"/>
      <w:r w:rsidR="00FD229A">
        <w:t xml:space="preserve">, Debrecen </w:t>
      </w:r>
    </w:p>
    <w:p w:rsidR="00836A20" w:rsidRDefault="00836A20" w:rsidP="007E3C13">
      <w:pPr>
        <w:pStyle w:val="Listaszerbekezds"/>
        <w:ind w:left="1080"/>
      </w:pPr>
    </w:p>
    <w:p w:rsidR="00836A20" w:rsidRPr="00147699" w:rsidRDefault="00E96C0A" w:rsidP="007E3C13">
      <w:pPr>
        <w:pStyle w:val="Listaszerbekezds"/>
        <w:ind w:left="1080"/>
        <w:rPr>
          <w:b/>
          <w:u w:val="single"/>
        </w:rPr>
      </w:pPr>
      <w:proofErr w:type="spellStart"/>
      <w:r>
        <w:rPr>
          <w:b/>
          <w:u w:val="single"/>
        </w:rPr>
        <w:t>G</w:t>
      </w:r>
      <w:r w:rsidR="00147699">
        <w:rPr>
          <w:b/>
          <w:u w:val="single"/>
        </w:rPr>
        <w:t>asztro</w:t>
      </w:r>
      <w:proofErr w:type="spellEnd"/>
      <w:r w:rsidR="00397713">
        <w:rPr>
          <w:b/>
          <w:u w:val="single"/>
        </w:rPr>
        <w:t xml:space="preserve"> </w:t>
      </w:r>
      <w:r w:rsidR="00147699">
        <w:rPr>
          <w:b/>
          <w:u w:val="single"/>
        </w:rPr>
        <w:t>kínálat:</w:t>
      </w:r>
    </w:p>
    <w:p w:rsidR="00147699" w:rsidRPr="00147699" w:rsidRDefault="00147699" w:rsidP="007E3C13">
      <w:pPr>
        <w:pStyle w:val="Listaszerbekezds"/>
        <w:ind w:left="1080"/>
        <w:rPr>
          <w:u w:val="single"/>
        </w:rPr>
      </w:pPr>
    </w:p>
    <w:p w:rsidR="00E13A73" w:rsidRDefault="00E13A73" w:rsidP="00E13A73">
      <w:pPr>
        <w:pStyle w:val="Listaszerbekezds"/>
        <w:ind w:left="1080"/>
      </w:pPr>
      <w:r w:rsidRPr="00425FD1">
        <w:rPr>
          <w:b/>
        </w:rPr>
        <w:t>45</w:t>
      </w:r>
      <w:r>
        <w:t xml:space="preserve"> </w:t>
      </w:r>
      <w:proofErr w:type="spellStart"/>
      <w:r>
        <w:t>Jólax-Lex</w:t>
      </w:r>
      <w:proofErr w:type="spellEnd"/>
      <w:r>
        <w:t xml:space="preserve"> Mond Kft., Budapest </w:t>
      </w:r>
    </w:p>
    <w:p w:rsidR="00E13A73" w:rsidRDefault="00E13A73" w:rsidP="00E13A73">
      <w:pPr>
        <w:pStyle w:val="Listaszerbekezds"/>
        <w:ind w:left="1080"/>
      </w:pPr>
      <w:r w:rsidRPr="00425FD1">
        <w:rPr>
          <w:b/>
        </w:rPr>
        <w:t>46</w:t>
      </w:r>
      <w:r>
        <w:t xml:space="preserve"> </w:t>
      </w:r>
      <w:proofErr w:type="spellStart"/>
      <w:r>
        <w:t>Hozoalimex</w:t>
      </w:r>
      <w:proofErr w:type="spellEnd"/>
      <w:r>
        <w:t xml:space="preserve"> SRL Kft., </w:t>
      </w:r>
      <w:proofErr w:type="spellStart"/>
      <w:r>
        <w:t>Csíkszentmárton</w:t>
      </w:r>
      <w:proofErr w:type="spellEnd"/>
      <w:r>
        <w:t xml:space="preserve"> </w:t>
      </w:r>
      <w:r w:rsidR="00123843">
        <w:t>–</w:t>
      </w:r>
      <w:r w:rsidR="00AE308D">
        <w:t xml:space="preserve"> kü</w:t>
      </w:r>
      <w:r w:rsidR="00123843">
        <w:t>rtős kalács</w:t>
      </w:r>
    </w:p>
    <w:p w:rsidR="00D340ED" w:rsidRDefault="00D340ED" w:rsidP="00D340ED">
      <w:pPr>
        <w:pStyle w:val="Listaszerbekezds"/>
        <w:ind w:left="1080"/>
      </w:pPr>
      <w:r w:rsidRPr="00425FD1">
        <w:rPr>
          <w:b/>
        </w:rPr>
        <w:t>57</w:t>
      </w:r>
      <w:r>
        <w:t xml:space="preserve"> </w:t>
      </w:r>
      <w:proofErr w:type="spellStart"/>
      <w:r>
        <w:t>Profipiro</w:t>
      </w:r>
      <w:proofErr w:type="spellEnd"/>
      <w:r>
        <w:t xml:space="preserve"> Kft., Kecskemét </w:t>
      </w:r>
    </w:p>
    <w:p w:rsidR="00315002" w:rsidRDefault="00315002" w:rsidP="00315002">
      <w:pPr>
        <w:pStyle w:val="Listaszerbekezds"/>
        <w:ind w:left="1080"/>
      </w:pPr>
      <w:r w:rsidRPr="00425FD1">
        <w:rPr>
          <w:b/>
        </w:rPr>
        <w:t>61</w:t>
      </w:r>
      <w:r>
        <w:t xml:space="preserve"> </w:t>
      </w:r>
      <w:proofErr w:type="spellStart"/>
      <w:r>
        <w:t>Nazo-Tech</w:t>
      </w:r>
      <w:proofErr w:type="spellEnd"/>
      <w:r>
        <w:t xml:space="preserve"> Kft, Kecskemét </w:t>
      </w:r>
      <w:r w:rsidR="00827288">
        <w:t>– „Nemzeti Libatepertő”</w:t>
      </w:r>
    </w:p>
    <w:p w:rsidR="00147699" w:rsidRDefault="00147699" w:rsidP="00147699">
      <w:pPr>
        <w:pStyle w:val="Listaszerbekezds"/>
        <w:ind w:left="1080"/>
      </w:pPr>
      <w:r w:rsidRPr="00425FD1">
        <w:rPr>
          <w:b/>
        </w:rPr>
        <w:t xml:space="preserve">79 </w:t>
      </w:r>
      <w:r w:rsidR="00570B03">
        <w:t>„Kelesztő”</w:t>
      </w:r>
      <w:r w:rsidRPr="00425FD1">
        <w:t xml:space="preserve">, Kecskemét </w:t>
      </w:r>
      <w:r w:rsidR="00827288">
        <w:t>- kenyérlángos</w:t>
      </w:r>
    </w:p>
    <w:p w:rsidR="00147699" w:rsidRDefault="00147699" w:rsidP="00147699">
      <w:pPr>
        <w:pStyle w:val="Listaszerbekezds"/>
        <w:ind w:left="1080"/>
      </w:pPr>
      <w:r w:rsidRPr="0025057C">
        <w:rPr>
          <w:b/>
        </w:rPr>
        <w:t>81</w:t>
      </w:r>
      <w:r>
        <w:t xml:space="preserve"> Spaletta Étterem</w:t>
      </w:r>
      <w:r w:rsidR="00670060">
        <w:t xml:space="preserve"> és Sörház</w:t>
      </w:r>
      <w:r>
        <w:t>, Kecskemét</w:t>
      </w:r>
    </w:p>
    <w:p w:rsidR="00147699" w:rsidRDefault="00147699" w:rsidP="00147699">
      <w:pPr>
        <w:pStyle w:val="Listaszerbekezds"/>
        <w:ind w:left="1080"/>
      </w:pPr>
      <w:r w:rsidRPr="00147699">
        <w:rPr>
          <w:b/>
        </w:rPr>
        <w:t>87</w:t>
      </w:r>
      <w:r>
        <w:t xml:space="preserve"> Kurjantó Bisztró Kft., Ladánybene </w:t>
      </w:r>
    </w:p>
    <w:p w:rsidR="00AE2E4B" w:rsidRDefault="00AE2E4B" w:rsidP="00C51C06">
      <w:pPr>
        <w:pStyle w:val="Listaszerbekezds"/>
        <w:ind w:left="1080"/>
      </w:pPr>
    </w:p>
    <w:p w:rsidR="00C51C06" w:rsidRDefault="00A45D49" w:rsidP="00642F57">
      <w:pPr>
        <w:pStyle w:val="Listaszerbekezds"/>
        <w:ind w:left="1080"/>
        <w:rPr>
          <w:b/>
          <w:u w:val="single"/>
        </w:rPr>
      </w:pPr>
      <w:r w:rsidRPr="00A45D49">
        <w:rPr>
          <w:b/>
          <w:u w:val="single"/>
        </w:rPr>
        <w:t>Pékáru:</w:t>
      </w:r>
    </w:p>
    <w:p w:rsidR="00A45D49" w:rsidRPr="00DE7B38" w:rsidRDefault="00A45D49" w:rsidP="00A45D49">
      <w:pPr>
        <w:pStyle w:val="Listaszerbekezds"/>
        <w:ind w:left="1080"/>
      </w:pPr>
      <w:r w:rsidRPr="00DE7B38">
        <w:rPr>
          <w:b/>
        </w:rPr>
        <w:t>12-13</w:t>
      </w:r>
      <w:r w:rsidRPr="00DE7B38">
        <w:t xml:space="preserve"> </w:t>
      </w:r>
      <w:proofErr w:type="spellStart"/>
      <w:r w:rsidRPr="00DE7B38">
        <w:t>Fornetti</w:t>
      </w:r>
      <w:proofErr w:type="spellEnd"/>
      <w:r w:rsidRPr="00DE7B38">
        <w:t xml:space="preserve"> Kft., Kecskemét </w:t>
      </w:r>
    </w:p>
    <w:p w:rsidR="00CA0E1D" w:rsidRDefault="00CA0E1D" w:rsidP="00642F57">
      <w:pPr>
        <w:pStyle w:val="Listaszerbekezds"/>
        <w:ind w:left="1080"/>
      </w:pPr>
    </w:p>
    <w:p w:rsidR="00CA0E1D" w:rsidRDefault="00CA0E1D" w:rsidP="00642F57">
      <w:pPr>
        <w:pStyle w:val="Listaszerbekezds"/>
        <w:ind w:left="1080"/>
      </w:pPr>
    </w:p>
    <w:p w:rsidR="00CA0E1D" w:rsidRDefault="00CA0E1D" w:rsidP="00642F57">
      <w:pPr>
        <w:pStyle w:val="Listaszerbekezds"/>
        <w:ind w:left="1080"/>
      </w:pPr>
    </w:p>
    <w:p w:rsidR="00CA0E1D" w:rsidRDefault="00CA0E1D" w:rsidP="00642F57">
      <w:pPr>
        <w:pStyle w:val="Listaszerbekezds"/>
        <w:ind w:left="1080"/>
      </w:pPr>
    </w:p>
    <w:p w:rsidR="00CA0E1D" w:rsidRDefault="00CA0E1D" w:rsidP="00642F57">
      <w:pPr>
        <w:pStyle w:val="Listaszerbekezds"/>
        <w:ind w:left="1080"/>
      </w:pPr>
    </w:p>
    <w:p w:rsidR="00CA0E1D" w:rsidRDefault="00CA0E1D" w:rsidP="00642F57">
      <w:pPr>
        <w:pStyle w:val="Listaszerbekezds"/>
        <w:ind w:left="1080"/>
      </w:pPr>
    </w:p>
    <w:p w:rsidR="00CA0E1D" w:rsidRDefault="00CA0E1D" w:rsidP="00642F57">
      <w:pPr>
        <w:pStyle w:val="Listaszerbekezds"/>
        <w:ind w:left="1080"/>
      </w:pPr>
    </w:p>
    <w:p w:rsidR="00CA0E1D" w:rsidRDefault="00CA0E1D" w:rsidP="00642F57">
      <w:pPr>
        <w:pStyle w:val="Listaszerbekezds"/>
        <w:ind w:left="1080"/>
      </w:pPr>
    </w:p>
    <w:p w:rsidR="00CA0E1D" w:rsidRDefault="00CA0E1D" w:rsidP="00642F57">
      <w:pPr>
        <w:pStyle w:val="Listaszerbekezds"/>
        <w:ind w:left="1080"/>
      </w:pPr>
    </w:p>
    <w:p w:rsidR="00CA0E1D" w:rsidRDefault="00CA0E1D" w:rsidP="00642F57">
      <w:pPr>
        <w:pStyle w:val="Listaszerbekezds"/>
        <w:ind w:left="1080"/>
      </w:pPr>
    </w:p>
    <w:p w:rsidR="00CA0E1D" w:rsidRDefault="00CA0E1D" w:rsidP="00642F57">
      <w:pPr>
        <w:pStyle w:val="Listaszerbekezds"/>
        <w:ind w:left="1080"/>
      </w:pPr>
    </w:p>
    <w:sectPr w:rsidR="00CA0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4C3"/>
    <w:multiLevelType w:val="hybridMultilevel"/>
    <w:tmpl w:val="4782D8AC"/>
    <w:lvl w:ilvl="0" w:tplc="C0ECA10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EA21C1"/>
    <w:multiLevelType w:val="hybridMultilevel"/>
    <w:tmpl w:val="D7CA0634"/>
    <w:lvl w:ilvl="0" w:tplc="13F85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A62B3"/>
    <w:multiLevelType w:val="hybridMultilevel"/>
    <w:tmpl w:val="4E1E4034"/>
    <w:lvl w:ilvl="0" w:tplc="C0ECA102">
      <w:start w:val="1"/>
      <w:numFmt w:val="decimal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15"/>
    <w:rsid w:val="00031035"/>
    <w:rsid w:val="00035AFF"/>
    <w:rsid w:val="00044916"/>
    <w:rsid w:val="000C0381"/>
    <w:rsid w:val="000C49AB"/>
    <w:rsid w:val="000E7628"/>
    <w:rsid w:val="000F4402"/>
    <w:rsid w:val="0010049B"/>
    <w:rsid w:val="001235C6"/>
    <w:rsid w:val="00123843"/>
    <w:rsid w:val="00140B07"/>
    <w:rsid w:val="00147699"/>
    <w:rsid w:val="00157A12"/>
    <w:rsid w:val="00157FD1"/>
    <w:rsid w:val="0016016B"/>
    <w:rsid w:val="00165E94"/>
    <w:rsid w:val="00165F1E"/>
    <w:rsid w:val="00171E77"/>
    <w:rsid w:val="001767EF"/>
    <w:rsid w:val="0017794D"/>
    <w:rsid w:val="00190AD3"/>
    <w:rsid w:val="001B50F4"/>
    <w:rsid w:val="001B511E"/>
    <w:rsid w:val="001D4615"/>
    <w:rsid w:val="001E62A2"/>
    <w:rsid w:val="002054C4"/>
    <w:rsid w:val="00205B98"/>
    <w:rsid w:val="002140D7"/>
    <w:rsid w:val="002216D2"/>
    <w:rsid w:val="00224FF4"/>
    <w:rsid w:val="0025057C"/>
    <w:rsid w:val="0025457F"/>
    <w:rsid w:val="0026715D"/>
    <w:rsid w:val="00276780"/>
    <w:rsid w:val="002833ED"/>
    <w:rsid w:val="00285676"/>
    <w:rsid w:val="002B2BA6"/>
    <w:rsid w:val="002D1269"/>
    <w:rsid w:val="002E0941"/>
    <w:rsid w:val="002E211C"/>
    <w:rsid w:val="002E2DD9"/>
    <w:rsid w:val="002E63C4"/>
    <w:rsid w:val="002E76D4"/>
    <w:rsid w:val="00315002"/>
    <w:rsid w:val="003530FF"/>
    <w:rsid w:val="00373491"/>
    <w:rsid w:val="00397713"/>
    <w:rsid w:val="003A14BD"/>
    <w:rsid w:val="003C7A1D"/>
    <w:rsid w:val="003D6460"/>
    <w:rsid w:val="003E4490"/>
    <w:rsid w:val="003F25C5"/>
    <w:rsid w:val="00412B57"/>
    <w:rsid w:val="00417377"/>
    <w:rsid w:val="00425FD1"/>
    <w:rsid w:val="00435A51"/>
    <w:rsid w:val="00445D40"/>
    <w:rsid w:val="00455803"/>
    <w:rsid w:val="00481527"/>
    <w:rsid w:val="004A1828"/>
    <w:rsid w:val="004E4E40"/>
    <w:rsid w:val="004E5A04"/>
    <w:rsid w:val="004F6CF7"/>
    <w:rsid w:val="00510F7D"/>
    <w:rsid w:val="0051145F"/>
    <w:rsid w:val="00546359"/>
    <w:rsid w:val="005523F4"/>
    <w:rsid w:val="00570B03"/>
    <w:rsid w:val="0057139F"/>
    <w:rsid w:val="005C0303"/>
    <w:rsid w:val="005C14A3"/>
    <w:rsid w:val="005C3A76"/>
    <w:rsid w:val="005E4986"/>
    <w:rsid w:val="005F0B1B"/>
    <w:rsid w:val="005F13B0"/>
    <w:rsid w:val="005F3DCB"/>
    <w:rsid w:val="00605315"/>
    <w:rsid w:val="00624AD2"/>
    <w:rsid w:val="00642F57"/>
    <w:rsid w:val="00651041"/>
    <w:rsid w:val="00665060"/>
    <w:rsid w:val="00667F19"/>
    <w:rsid w:val="00670060"/>
    <w:rsid w:val="00675CB6"/>
    <w:rsid w:val="006919E7"/>
    <w:rsid w:val="006D1016"/>
    <w:rsid w:val="006F1410"/>
    <w:rsid w:val="00705D53"/>
    <w:rsid w:val="0071443D"/>
    <w:rsid w:val="007205C4"/>
    <w:rsid w:val="007477EB"/>
    <w:rsid w:val="007616D9"/>
    <w:rsid w:val="00761DF0"/>
    <w:rsid w:val="007916CD"/>
    <w:rsid w:val="007B3A29"/>
    <w:rsid w:val="007E3C13"/>
    <w:rsid w:val="008065A3"/>
    <w:rsid w:val="00817D7A"/>
    <w:rsid w:val="00824E6B"/>
    <w:rsid w:val="0082507D"/>
    <w:rsid w:val="00827288"/>
    <w:rsid w:val="00836A20"/>
    <w:rsid w:val="00851B6F"/>
    <w:rsid w:val="00857D91"/>
    <w:rsid w:val="008705FB"/>
    <w:rsid w:val="00886765"/>
    <w:rsid w:val="0089271A"/>
    <w:rsid w:val="00892AB8"/>
    <w:rsid w:val="00896722"/>
    <w:rsid w:val="008B1B21"/>
    <w:rsid w:val="008D7709"/>
    <w:rsid w:val="008E28CB"/>
    <w:rsid w:val="0090010C"/>
    <w:rsid w:val="00911BB6"/>
    <w:rsid w:val="00911BF3"/>
    <w:rsid w:val="00912999"/>
    <w:rsid w:val="00924081"/>
    <w:rsid w:val="00927D6F"/>
    <w:rsid w:val="00945383"/>
    <w:rsid w:val="0095376C"/>
    <w:rsid w:val="009854B7"/>
    <w:rsid w:val="00995EC9"/>
    <w:rsid w:val="009B4D3D"/>
    <w:rsid w:val="009D1302"/>
    <w:rsid w:val="009D38E0"/>
    <w:rsid w:val="009D4954"/>
    <w:rsid w:val="009D641C"/>
    <w:rsid w:val="009D6B0A"/>
    <w:rsid w:val="009E3933"/>
    <w:rsid w:val="009F2028"/>
    <w:rsid w:val="00A14F43"/>
    <w:rsid w:val="00A235ED"/>
    <w:rsid w:val="00A25259"/>
    <w:rsid w:val="00A32633"/>
    <w:rsid w:val="00A329E1"/>
    <w:rsid w:val="00A32D05"/>
    <w:rsid w:val="00A45D49"/>
    <w:rsid w:val="00A479F3"/>
    <w:rsid w:val="00A515B9"/>
    <w:rsid w:val="00A62CE1"/>
    <w:rsid w:val="00A72AF2"/>
    <w:rsid w:val="00A8087F"/>
    <w:rsid w:val="00A862AA"/>
    <w:rsid w:val="00A92FA0"/>
    <w:rsid w:val="00AA5CDA"/>
    <w:rsid w:val="00AA6BA8"/>
    <w:rsid w:val="00AB3F8D"/>
    <w:rsid w:val="00AC2FFB"/>
    <w:rsid w:val="00AD2B61"/>
    <w:rsid w:val="00AE2E4B"/>
    <w:rsid w:val="00AE308D"/>
    <w:rsid w:val="00B074DE"/>
    <w:rsid w:val="00B16881"/>
    <w:rsid w:val="00B31F87"/>
    <w:rsid w:val="00B34A12"/>
    <w:rsid w:val="00B3794A"/>
    <w:rsid w:val="00B52238"/>
    <w:rsid w:val="00B83E34"/>
    <w:rsid w:val="00B93FB8"/>
    <w:rsid w:val="00BB65DD"/>
    <w:rsid w:val="00BF1242"/>
    <w:rsid w:val="00BF3044"/>
    <w:rsid w:val="00C024C8"/>
    <w:rsid w:val="00C30C68"/>
    <w:rsid w:val="00C51330"/>
    <w:rsid w:val="00C51C06"/>
    <w:rsid w:val="00C62165"/>
    <w:rsid w:val="00C71217"/>
    <w:rsid w:val="00C77840"/>
    <w:rsid w:val="00C86527"/>
    <w:rsid w:val="00C9179F"/>
    <w:rsid w:val="00C94D00"/>
    <w:rsid w:val="00CA0E1D"/>
    <w:rsid w:val="00CA11B0"/>
    <w:rsid w:val="00CB3C0C"/>
    <w:rsid w:val="00CB64C2"/>
    <w:rsid w:val="00CB71C3"/>
    <w:rsid w:val="00CD3062"/>
    <w:rsid w:val="00CE08F2"/>
    <w:rsid w:val="00D340ED"/>
    <w:rsid w:val="00D35C99"/>
    <w:rsid w:val="00D65088"/>
    <w:rsid w:val="00D6518D"/>
    <w:rsid w:val="00D75BEB"/>
    <w:rsid w:val="00DA7B44"/>
    <w:rsid w:val="00DB103E"/>
    <w:rsid w:val="00DC3CF2"/>
    <w:rsid w:val="00DE7B38"/>
    <w:rsid w:val="00E13A73"/>
    <w:rsid w:val="00E17059"/>
    <w:rsid w:val="00E23E1E"/>
    <w:rsid w:val="00E432DA"/>
    <w:rsid w:val="00E6113F"/>
    <w:rsid w:val="00E63DD5"/>
    <w:rsid w:val="00E80218"/>
    <w:rsid w:val="00E96C0A"/>
    <w:rsid w:val="00EA21D6"/>
    <w:rsid w:val="00EC2C32"/>
    <w:rsid w:val="00EE5141"/>
    <w:rsid w:val="00EE6D67"/>
    <w:rsid w:val="00F026B7"/>
    <w:rsid w:val="00F04E7A"/>
    <w:rsid w:val="00F07865"/>
    <w:rsid w:val="00F14B11"/>
    <w:rsid w:val="00F17FFA"/>
    <w:rsid w:val="00F570A6"/>
    <w:rsid w:val="00F86CFA"/>
    <w:rsid w:val="00F87F9F"/>
    <w:rsid w:val="00F93AA2"/>
    <w:rsid w:val="00F9589A"/>
    <w:rsid w:val="00F97FBE"/>
    <w:rsid w:val="00FA3E97"/>
    <w:rsid w:val="00FB0159"/>
    <w:rsid w:val="00FB1FE1"/>
    <w:rsid w:val="00FB53BE"/>
    <w:rsid w:val="00FB6006"/>
    <w:rsid w:val="00FD229A"/>
    <w:rsid w:val="00FF1C64"/>
    <w:rsid w:val="00FF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42F57"/>
    <w:pPr>
      <w:ind w:left="720"/>
      <w:contextualSpacing/>
    </w:pPr>
  </w:style>
  <w:style w:type="paragraph" w:customStyle="1" w:styleId="Nincstrkz1">
    <w:name w:val="Nincs térköz1"/>
    <w:rsid w:val="00892AB8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42F57"/>
    <w:pPr>
      <w:ind w:left="720"/>
      <w:contextualSpacing/>
    </w:pPr>
  </w:style>
  <w:style w:type="paragraph" w:customStyle="1" w:styleId="Nincstrkz1">
    <w:name w:val="Nincs térköz1"/>
    <w:rsid w:val="00892AB8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D3707-AD25-48EF-ACBF-8835C7025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349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120</cp:revision>
  <cp:lastPrinted>2016-06-09T14:10:00Z</cp:lastPrinted>
  <dcterms:created xsi:type="dcterms:W3CDTF">2016-06-06T05:52:00Z</dcterms:created>
  <dcterms:modified xsi:type="dcterms:W3CDTF">2016-06-13T06:32:00Z</dcterms:modified>
</cp:coreProperties>
</file>